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953" w:rsidRDefault="00CC7953" w:rsidP="00CC7953">
      <w:pPr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CC7953" w:rsidRPr="00247E29" w:rsidRDefault="00CC7953" w:rsidP="00CC7953">
      <w:pPr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t xml:space="preserve">ПРИЛОЖЕНИЕ. ПАМЯТКА </w:t>
      </w:r>
      <w:r w:rsidRPr="00247E29">
        <w:rPr>
          <w:rFonts w:ascii="Times New Roman" w:hAnsi="Times New Roman"/>
          <w:b/>
          <w:i/>
          <w:sz w:val="24"/>
          <w:szCs w:val="24"/>
        </w:rPr>
        <w:t>для правообладателей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t>Решение о проведении государственной кадастровой оценки</w:t>
      </w:r>
    </w:p>
    <w:p w:rsidR="00CC7953" w:rsidRPr="00247E29" w:rsidRDefault="00CC7953" w:rsidP="00CC795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 xml:space="preserve">Государственная кадастровая оценка проводится в соответствии с </w:t>
      </w:r>
      <w:r w:rsidRPr="007B2B63">
        <w:rPr>
          <w:rFonts w:ascii="Times New Roman" w:hAnsi="Times New Roman"/>
          <w:sz w:val="24"/>
          <w:szCs w:val="24"/>
          <w:lang w:eastAsia="ru-RU"/>
        </w:rPr>
        <w:t xml:space="preserve">Федеральным законом от 03.07.2016 № 237-ФЗ «О государственной кадастровой оценке» (далее - Федеральный закон 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7B2B63">
        <w:rPr>
          <w:rFonts w:ascii="Times New Roman" w:hAnsi="Times New Roman"/>
          <w:sz w:val="24"/>
          <w:szCs w:val="24"/>
          <w:lang w:eastAsia="ru-RU"/>
        </w:rPr>
        <w:t>№ 237-ФЗ)</w:t>
      </w:r>
      <w:r w:rsidRPr="007B2B63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М</w:t>
      </w:r>
      <w:r w:rsidRPr="007B2B63">
        <w:rPr>
          <w:rFonts w:ascii="Times New Roman" w:hAnsi="Times New Roman"/>
          <w:sz w:val="24"/>
          <w:szCs w:val="24"/>
        </w:rPr>
        <w:t>етодическими указаниями о государственной кадастровой оценке, утвержденными приказом Минэкономразвития России от 12.05.2017 № 226</w:t>
      </w:r>
      <w:r w:rsidRPr="001C4BC0">
        <w:rPr>
          <w:rFonts w:ascii="Times New Roman" w:hAnsi="Times New Roman"/>
          <w:color w:val="000000" w:themeColor="text1"/>
          <w:sz w:val="24"/>
          <w:szCs w:val="24"/>
        </w:rPr>
        <w:t xml:space="preserve"> (далее – Методические указания о государственной кадастровой оценке).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B2B63">
        <w:rPr>
          <w:rFonts w:ascii="Times New Roman" w:hAnsi="Times New Roman"/>
          <w:sz w:val="24"/>
          <w:szCs w:val="24"/>
        </w:rPr>
        <w:t xml:space="preserve">В соответствии с распоряжениями Правительства Ленинградской области </w:t>
      </w:r>
      <w:r w:rsidRPr="007B2B63">
        <w:rPr>
          <w:rFonts w:ascii="Times New Roman" w:hAnsi="Times New Roman"/>
          <w:sz w:val="24"/>
          <w:szCs w:val="24"/>
        </w:rPr>
        <w:br/>
        <w:t>ГБУ ЛО «</w:t>
      </w:r>
      <w:proofErr w:type="spellStart"/>
      <w:r w:rsidRPr="007B2B63">
        <w:rPr>
          <w:rFonts w:ascii="Times New Roman" w:hAnsi="Times New Roman"/>
          <w:sz w:val="24"/>
          <w:szCs w:val="24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</w:rPr>
        <w:t>» проводит государственную кадастровую оценку (далее – ГКО)</w:t>
      </w:r>
      <w:r w:rsidRPr="007B2B63">
        <w:rPr>
          <w:rFonts w:ascii="Times New Roman" w:hAnsi="Times New Roman"/>
          <w:sz w:val="24"/>
          <w:szCs w:val="24"/>
          <w:lang w:eastAsia="ru-RU"/>
        </w:rPr>
        <w:t>: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 xml:space="preserve">в 2021 году – зданий, помещений, сооружений, объектов незавершенного строительства, </w:t>
      </w:r>
      <w:proofErr w:type="spellStart"/>
      <w:r w:rsidRPr="007B2B63">
        <w:rPr>
          <w:rFonts w:ascii="Times New Roman" w:hAnsi="Times New Roman"/>
          <w:sz w:val="24"/>
          <w:szCs w:val="24"/>
        </w:rPr>
        <w:t>машино</w:t>
      </w:r>
      <w:proofErr w:type="spellEnd"/>
      <w:r w:rsidRPr="007B2B63">
        <w:rPr>
          <w:rFonts w:ascii="Times New Roman" w:hAnsi="Times New Roman"/>
          <w:sz w:val="24"/>
          <w:szCs w:val="24"/>
        </w:rPr>
        <w:t>-мест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B2B63">
        <w:rPr>
          <w:rFonts w:ascii="Times New Roman" w:hAnsi="Times New Roman"/>
          <w:sz w:val="24"/>
          <w:szCs w:val="24"/>
        </w:rPr>
        <w:t>Распоряжение Правительства Ленинградской области от 06.12.2019 № 818-р «О проведении государственной кадастровой оценки в Ленинградской области»);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 xml:space="preserve">в 2022 году </w:t>
      </w:r>
      <w:proofErr w:type="gramStart"/>
      <w:r w:rsidRPr="007B2B63">
        <w:rPr>
          <w:rFonts w:ascii="Times New Roman" w:hAnsi="Times New Roman"/>
          <w:sz w:val="24"/>
          <w:szCs w:val="24"/>
        </w:rPr>
        <w:t>–  земельных</w:t>
      </w:r>
      <w:proofErr w:type="gramEnd"/>
      <w:r w:rsidRPr="007B2B63">
        <w:rPr>
          <w:rFonts w:ascii="Times New Roman" w:hAnsi="Times New Roman"/>
          <w:sz w:val="24"/>
          <w:szCs w:val="24"/>
        </w:rPr>
        <w:t xml:space="preserve"> участков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B2B63">
        <w:rPr>
          <w:rFonts w:ascii="Times New Roman" w:hAnsi="Times New Roman"/>
          <w:sz w:val="24"/>
          <w:szCs w:val="24"/>
        </w:rPr>
        <w:t>Распоряжение Правительства Ленинградской области от 05.04.2021 № 167-р «О проведении государственной кадастровой оценки в Ленинградской области»</w:t>
      </w:r>
      <w:r>
        <w:rPr>
          <w:rFonts w:ascii="Times New Roman" w:hAnsi="Times New Roman"/>
          <w:sz w:val="24"/>
          <w:szCs w:val="24"/>
        </w:rPr>
        <w:t>)</w:t>
      </w:r>
      <w:r w:rsidRPr="007B2B63">
        <w:rPr>
          <w:rFonts w:ascii="Times New Roman" w:hAnsi="Times New Roman"/>
          <w:sz w:val="24"/>
          <w:szCs w:val="24"/>
        </w:rPr>
        <w:t>;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 xml:space="preserve">в 2023 году – зданий, помещений, сооружений, объектов незавершенного строительства, </w:t>
      </w:r>
      <w:proofErr w:type="spellStart"/>
      <w:r w:rsidRPr="007B2B63">
        <w:rPr>
          <w:rFonts w:ascii="Times New Roman" w:hAnsi="Times New Roman"/>
          <w:sz w:val="24"/>
          <w:szCs w:val="24"/>
        </w:rPr>
        <w:t>машино</w:t>
      </w:r>
      <w:proofErr w:type="spellEnd"/>
      <w:r w:rsidRPr="007B2B63">
        <w:rPr>
          <w:rFonts w:ascii="Times New Roman" w:hAnsi="Times New Roman"/>
          <w:sz w:val="24"/>
          <w:szCs w:val="24"/>
        </w:rPr>
        <w:t>-мест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B2B63">
        <w:rPr>
          <w:rFonts w:ascii="Times New Roman" w:hAnsi="Times New Roman"/>
          <w:sz w:val="24"/>
          <w:szCs w:val="24"/>
        </w:rPr>
        <w:t>Распоряжение Правительства Ленинградской области от 05.04.2021 № 16</w:t>
      </w:r>
      <w:r>
        <w:rPr>
          <w:rFonts w:ascii="Times New Roman" w:hAnsi="Times New Roman"/>
          <w:sz w:val="24"/>
          <w:szCs w:val="24"/>
        </w:rPr>
        <w:t>8</w:t>
      </w:r>
      <w:r w:rsidRPr="007B2B63">
        <w:rPr>
          <w:rFonts w:ascii="Times New Roman" w:hAnsi="Times New Roman"/>
          <w:sz w:val="24"/>
          <w:szCs w:val="24"/>
        </w:rPr>
        <w:t>-р «О проведении государственной кадастровой оценки в Ленинградской области»</w:t>
      </w:r>
      <w:r>
        <w:rPr>
          <w:rFonts w:ascii="Times New Roman" w:hAnsi="Times New Roman"/>
          <w:sz w:val="24"/>
          <w:szCs w:val="24"/>
        </w:rPr>
        <w:t>)</w:t>
      </w:r>
      <w:r w:rsidRPr="007B2B63">
        <w:rPr>
          <w:rFonts w:ascii="Times New Roman" w:hAnsi="Times New Roman"/>
          <w:sz w:val="24"/>
          <w:szCs w:val="24"/>
        </w:rPr>
        <w:t>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t>Перечень объектов недвижимости</w:t>
      </w:r>
    </w:p>
    <w:p w:rsidR="00CC7953" w:rsidRPr="007B2B63" w:rsidRDefault="00CC7953" w:rsidP="00CC7953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C795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ГКО проводится на основании сведений, содержащихся в Перечне объектов недвижимости, подлежащих ГКО (далее – Перечень), актуальных по состоянию на 1 января года проведения ГКО.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сформирован в соответствии с Порядком, утвержденным Приказом </w:t>
      </w:r>
      <w:r w:rsidRPr="00E26BA2">
        <w:rPr>
          <w:rFonts w:ascii="Times New Roman" w:hAnsi="Times New Roman"/>
          <w:sz w:val="24"/>
          <w:szCs w:val="24"/>
        </w:rPr>
        <w:t xml:space="preserve">Федеральной службы государственной регистрации, кадастра и картографии </w:t>
      </w:r>
      <w:r>
        <w:rPr>
          <w:rFonts w:ascii="Times New Roman" w:hAnsi="Times New Roman"/>
          <w:sz w:val="24"/>
          <w:szCs w:val="24"/>
        </w:rPr>
        <w:t xml:space="preserve">(далее - </w:t>
      </w:r>
      <w:proofErr w:type="spellStart"/>
      <w:r>
        <w:rPr>
          <w:rFonts w:ascii="Times New Roman" w:hAnsi="Times New Roman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sz w:val="24"/>
          <w:szCs w:val="24"/>
        </w:rPr>
        <w:t xml:space="preserve">) от 06.08.2020 № П/0283 «Об утверждении Порядка формирования и предоставления перечней объектов надвижимости». 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ГБУ ЛО «</w:t>
      </w:r>
      <w:proofErr w:type="spellStart"/>
      <w:r w:rsidRPr="007B2B63">
        <w:rPr>
          <w:rFonts w:ascii="Times New Roman" w:hAnsi="Times New Roman"/>
          <w:sz w:val="24"/>
          <w:szCs w:val="24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</w:rPr>
        <w:t>» не вправе изменять и (или) исправлять характеристики объектов недвижимости, поступившие в составе Перечня.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 xml:space="preserve">В случае выявления ошибок в сведениях ЕГРН, заинтересованному лицу (например, правообладателю объекта) необходимо обращаться в </w:t>
      </w:r>
      <w:proofErr w:type="spellStart"/>
      <w:r w:rsidRPr="007B2B63">
        <w:rPr>
          <w:rFonts w:ascii="Times New Roman" w:hAnsi="Times New Roman"/>
          <w:sz w:val="24"/>
          <w:szCs w:val="24"/>
        </w:rPr>
        <w:t>Росреестр</w:t>
      </w:r>
      <w:proofErr w:type="spellEnd"/>
      <w:r w:rsidRPr="007B2B63">
        <w:rPr>
          <w:rFonts w:ascii="Times New Roman" w:hAnsi="Times New Roman"/>
          <w:sz w:val="24"/>
          <w:szCs w:val="24"/>
        </w:rPr>
        <w:t xml:space="preserve"> с заявлением об исправлении соответствующих ошибок в записях ЕГРН.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t>Прием деклараций</w:t>
      </w:r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В целях сбора и обработки информации, необходимой для определения кадастровой стоимости, ГБУ ЛО «</w:t>
      </w:r>
      <w:proofErr w:type="spellStart"/>
      <w:r w:rsidRPr="007B2B63">
        <w:rPr>
          <w:rFonts w:ascii="Times New Roman" w:hAnsi="Times New Roman"/>
          <w:sz w:val="24"/>
          <w:szCs w:val="24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</w:rPr>
        <w:t>» осуществляет прием деклараций о характеристиках объектов недвижимости. Подробная информация о порядке подачи деклараций, а также рекомендации по их заполнению размещены на официальном сайте ГБУ ЛО «</w:t>
      </w:r>
      <w:proofErr w:type="spellStart"/>
      <w:r w:rsidRPr="007B2B63">
        <w:rPr>
          <w:rFonts w:ascii="Times New Roman" w:hAnsi="Times New Roman"/>
          <w:sz w:val="24"/>
          <w:szCs w:val="24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</w:rPr>
        <w:t>» в разделе «Общая информация – Порядок подачи деклараций» (</w:t>
      </w:r>
      <w:hyperlink r:id="rId4" w:history="1">
        <w:r w:rsidRPr="007B2B63">
          <w:rPr>
            <w:rStyle w:val="a3"/>
            <w:rFonts w:ascii="Times New Roman" w:hAnsi="Times New Roman"/>
            <w:sz w:val="24"/>
            <w:szCs w:val="24"/>
          </w:rPr>
          <w:t>https://lenkadastr.ru/about/declaracii</w:t>
        </w:r>
      </w:hyperlink>
      <w:r w:rsidRPr="007B2B63">
        <w:rPr>
          <w:rFonts w:ascii="Times New Roman" w:hAnsi="Times New Roman"/>
          <w:sz w:val="24"/>
          <w:szCs w:val="24"/>
        </w:rPr>
        <w:t xml:space="preserve">). 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t>Проект отчета</w:t>
      </w:r>
    </w:p>
    <w:p w:rsidR="00CC7953" w:rsidRPr="007B2B63" w:rsidRDefault="00CC7953" w:rsidP="00CC7953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Проект отчета о ГКО подлежит размещению:</w:t>
      </w:r>
    </w:p>
    <w:p w:rsidR="00CC7953" w:rsidRPr="007B2B63" w:rsidRDefault="00CC7953" w:rsidP="00CC7953">
      <w:pPr>
        <w:ind w:firstLine="567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lastRenderedPageBreak/>
        <w:t>-</w:t>
      </w:r>
      <w:r w:rsidRPr="007B2B63">
        <w:rPr>
          <w:rFonts w:ascii="Times New Roman" w:hAnsi="Times New Roman"/>
          <w:sz w:val="24"/>
          <w:szCs w:val="24"/>
        </w:rPr>
        <w:tab/>
        <w:t>в фонде данных государственной кадастровой оценки (</w:t>
      </w:r>
      <w:r>
        <w:rPr>
          <w:rFonts w:ascii="Times New Roman" w:hAnsi="Times New Roman"/>
          <w:sz w:val="24"/>
          <w:szCs w:val="24"/>
        </w:rPr>
        <w:t xml:space="preserve">сервис сайта </w:t>
      </w:r>
      <w:hyperlink r:id="rId5" w:history="1">
        <w:r w:rsidRPr="00320852">
          <w:rPr>
            <w:rStyle w:val="a3"/>
            <w:rFonts w:ascii="Times New Roman" w:hAnsi="Times New Roman"/>
            <w:sz w:val="24"/>
            <w:szCs w:val="24"/>
          </w:rPr>
          <w:t>https://rosreestr.ru</w:t>
        </w:r>
      </w:hyperlink>
      <w:r w:rsidRPr="007B2B63">
        <w:rPr>
          <w:rFonts w:ascii="Times New Roman" w:hAnsi="Times New Roman"/>
          <w:sz w:val="24"/>
          <w:szCs w:val="24"/>
        </w:rPr>
        <w:t>),</w:t>
      </w:r>
    </w:p>
    <w:p w:rsidR="00CC7953" w:rsidRPr="007B2B63" w:rsidRDefault="00CC7953" w:rsidP="00CC795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-</w:t>
      </w:r>
      <w:r w:rsidRPr="007B2B63">
        <w:rPr>
          <w:rFonts w:ascii="Times New Roman" w:hAnsi="Times New Roman"/>
          <w:sz w:val="24"/>
          <w:szCs w:val="24"/>
        </w:rPr>
        <w:tab/>
        <w:t>на сайте ГБУ ЛО «</w:t>
      </w:r>
      <w:proofErr w:type="spellStart"/>
      <w:r w:rsidRPr="007B2B63">
        <w:rPr>
          <w:rFonts w:ascii="Times New Roman" w:hAnsi="Times New Roman"/>
          <w:sz w:val="24"/>
          <w:szCs w:val="24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</w:rPr>
        <w:t>» (</w:t>
      </w:r>
      <w:hyperlink r:id="rId6" w:history="1">
        <w:r w:rsidRPr="007B2B63">
          <w:rPr>
            <w:rStyle w:val="a3"/>
            <w:rFonts w:ascii="Times New Roman" w:hAnsi="Times New Roman"/>
            <w:sz w:val="24"/>
            <w:szCs w:val="24"/>
          </w:rPr>
          <w:t>https://lenkadastr.ru</w:t>
        </w:r>
      </w:hyperlink>
      <w:r w:rsidRPr="007B2B63">
        <w:rPr>
          <w:rFonts w:ascii="Times New Roman" w:hAnsi="Times New Roman"/>
          <w:sz w:val="24"/>
          <w:szCs w:val="24"/>
        </w:rPr>
        <w:t>)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Заинтересованные лица могут направить замечания к проекту отчета в течение 30</w:t>
      </w:r>
      <w:r>
        <w:rPr>
          <w:rFonts w:ascii="Times New Roman" w:hAnsi="Times New Roman"/>
          <w:sz w:val="24"/>
          <w:szCs w:val="24"/>
        </w:rPr>
        <w:t> </w:t>
      </w:r>
      <w:r w:rsidRPr="007B2B63">
        <w:rPr>
          <w:rFonts w:ascii="Times New Roman" w:hAnsi="Times New Roman"/>
          <w:sz w:val="24"/>
          <w:szCs w:val="24"/>
        </w:rPr>
        <w:t>календарных дней со дня их размещения.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Замечание к проекту отчета наряду с изложением его сути должно содержать:</w:t>
      </w:r>
    </w:p>
    <w:tbl>
      <w:tblPr>
        <w:tblStyle w:val="a4"/>
        <w:tblW w:w="10065" w:type="dxa"/>
        <w:tblInd w:w="-5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CC7953" w:rsidRPr="007B2B63" w:rsidTr="00CB7CA8">
        <w:tc>
          <w:tcPr>
            <w:tcW w:w="4820" w:type="dxa"/>
          </w:tcPr>
          <w:p w:rsidR="00CC7953" w:rsidRPr="007B2B63" w:rsidRDefault="00CC7953" w:rsidP="00CB7C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B63">
              <w:rPr>
                <w:rFonts w:ascii="Times New Roman" w:hAnsi="Times New Roman"/>
                <w:b/>
                <w:sz w:val="24"/>
                <w:szCs w:val="24"/>
              </w:rPr>
              <w:t>Для физического лица</w:t>
            </w:r>
          </w:p>
        </w:tc>
        <w:tc>
          <w:tcPr>
            <w:tcW w:w="5245" w:type="dxa"/>
          </w:tcPr>
          <w:p w:rsidR="00CC7953" w:rsidRPr="007B2B63" w:rsidRDefault="00CC7953" w:rsidP="00CB7C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2B63">
              <w:rPr>
                <w:rFonts w:ascii="Times New Roman" w:hAnsi="Times New Roman"/>
                <w:b/>
                <w:sz w:val="24"/>
                <w:szCs w:val="24"/>
              </w:rPr>
              <w:t>Для юридического лица</w:t>
            </w:r>
          </w:p>
        </w:tc>
      </w:tr>
      <w:tr w:rsidR="00CC7953" w:rsidRPr="007B2B63" w:rsidTr="00CB7CA8">
        <w:trPr>
          <w:trHeight w:val="271"/>
        </w:trPr>
        <w:tc>
          <w:tcPr>
            <w:tcW w:w="4820" w:type="dxa"/>
          </w:tcPr>
          <w:p w:rsidR="00CC7953" w:rsidRPr="007B2B63" w:rsidRDefault="00CC7953" w:rsidP="00CB7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B63">
              <w:rPr>
                <w:rFonts w:ascii="Times New Roman" w:hAnsi="Times New Roman"/>
                <w:sz w:val="24"/>
                <w:szCs w:val="24"/>
              </w:rPr>
              <w:t>ФИО (</w:t>
            </w:r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  <w:r w:rsidRPr="007B2B63">
              <w:rPr>
                <w:rFonts w:ascii="Times New Roman" w:hAnsi="Times New Roman"/>
                <w:sz w:val="24"/>
                <w:szCs w:val="24"/>
              </w:rPr>
              <w:t> - при наличии)</w:t>
            </w:r>
          </w:p>
        </w:tc>
        <w:tc>
          <w:tcPr>
            <w:tcW w:w="5245" w:type="dxa"/>
          </w:tcPr>
          <w:p w:rsidR="00CC7953" w:rsidRPr="007B2B63" w:rsidRDefault="00CC7953" w:rsidP="00CB7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B63"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</w:tr>
      <w:tr w:rsidR="00CC7953" w:rsidRPr="007B2B63" w:rsidTr="00CB7CA8">
        <w:trPr>
          <w:trHeight w:val="413"/>
        </w:trPr>
        <w:tc>
          <w:tcPr>
            <w:tcW w:w="10065" w:type="dxa"/>
            <w:gridSpan w:val="2"/>
          </w:tcPr>
          <w:p w:rsidR="00CC7953" w:rsidRPr="007B2B63" w:rsidRDefault="00CC7953" w:rsidP="00CB7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B63">
              <w:rPr>
                <w:rFonts w:ascii="Times New Roman" w:hAnsi="Times New Roman"/>
                <w:sz w:val="24"/>
                <w:szCs w:val="24"/>
              </w:rPr>
              <w:t>Номер контактного телефона</w:t>
            </w:r>
          </w:p>
        </w:tc>
      </w:tr>
      <w:tr w:rsidR="00CC7953" w:rsidRPr="007B2B63" w:rsidTr="00CB7CA8">
        <w:trPr>
          <w:trHeight w:val="385"/>
        </w:trPr>
        <w:tc>
          <w:tcPr>
            <w:tcW w:w="10065" w:type="dxa"/>
            <w:gridSpan w:val="2"/>
          </w:tcPr>
          <w:p w:rsidR="00CC7953" w:rsidRPr="007B2B63" w:rsidRDefault="00CC7953" w:rsidP="00CB7CA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B63">
              <w:rPr>
                <w:rFonts w:ascii="Times New Roman" w:hAnsi="Times New Roman"/>
                <w:sz w:val="24"/>
                <w:szCs w:val="24"/>
              </w:rPr>
              <w:t>Адрес электронной почты (при наличии)</w:t>
            </w:r>
          </w:p>
        </w:tc>
      </w:tr>
      <w:tr w:rsidR="00CC7953" w:rsidRPr="007B2B63" w:rsidTr="00CB7CA8">
        <w:trPr>
          <w:trHeight w:val="1026"/>
        </w:trPr>
        <w:tc>
          <w:tcPr>
            <w:tcW w:w="10065" w:type="dxa"/>
            <w:gridSpan w:val="2"/>
          </w:tcPr>
          <w:p w:rsidR="00CC7953" w:rsidRPr="007B2B63" w:rsidRDefault="00CC7953" w:rsidP="00CB7CA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B63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адастровый </w:t>
            </w:r>
            <w:r w:rsidRPr="007B2B63">
              <w:rPr>
                <w:rFonts w:ascii="Times New Roman" w:hAnsi="Times New Roman"/>
                <w:sz w:val="24"/>
                <w:szCs w:val="24"/>
              </w:rPr>
              <w:t xml:space="preserve">номер объекта недвижимости, </w:t>
            </w:r>
            <w:r w:rsidRPr="007B2B63">
              <w:rPr>
                <w:rFonts w:ascii="Times New Roman" w:hAnsi="Times New Roman"/>
                <w:sz w:val="24"/>
                <w:szCs w:val="24"/>
              </w:rPr>
              <w:br/>
              <w:t>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</w:t>
            </w:r>
          </w:p>
        </w:tc>
      </w:tr>
      <w:tr w:rsidR="00CC7953" w:rsidRPr="007B2B63" w:rsidTr="00CB7CA8">
        <w:trPr>
          <w:trHeight w:val="232"/>
        </w:trPr>
        <w:tc>
          <w:tcPr>
            <w:tcW w:w="10065" w:type="dxa"/>
            <w:gridSpan w:val="2"/>
          </w:tcPr>
          <w:p w:rsidR="00CC7953" w:rsidRPr="007B2B63" w:rsidRDefault="00CC7953" w:rsidP="00CB7CA8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B63">
              <w:rPr>
                <w:rFonts w:ascii="Times New Roman" w:hAnsi="Times New Roman"/>
                <w:sz w:val="24"/>
                <w:szCs w:val="24"/>
              </w:rPr>
              <w:t>Указание на номера страниц (разделов) проекта отчета, к которым представляется замечание (при необходимости)</w:t>
            </w:r>
          </w:p>
        </w:tc>
      </w:tr>
    </w:tbl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t>Утверждение результатов определения кадастровой стоимости</w:t>
      </w:r>
    </w:p>
    <w:p w:rsidR="00CC7953" w:rsidRPr="007B2B63" w:rsidRDefault="00CC7953" w:rsidP="00CC7953">
      <w:pPr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В соответствии со ст</w:t>
      </w:r>
      <w:r>
        <w:rPr>
          <w:rFonts w:ascii="Times New Roman" w:hAnsi="Times New Roman"/>
          <w:sz w:val="24"/>
          <w:szCs w:val="24"/>
        </w:rPr>
        <w:t>.</w:t>
      </w:r>
      <w:r w:rsidRPr="007B2B63">
        <w:rPr>
          <w:rFonts w:ascii="Times New Roman" w:hAnsi="Times New Roman"/>
          <w:sz w:val="24"/>
          <w:szCs w:val="24"/>
        </w:rPr>
        <w:t xml:space="preserve"> 15 </w:t>
      </w:r>
      <w:r w:rsidRPr="007B2B63">
        <w:rPr>
          <w:rFonts w:ascii="Times New Roman" w:hAnsi="Times New Roman"/>
          <w:sz w:val="24"/>
          <w:szCs w:val="24"/>
          <w:lang w:eastAsia="ru-RU"/>
        </w:rPr>
        <w:t>Федерального закона № 237-ФЗ</w:t>
      </w:r>
      <w:r w:rsidRPr="007B2B63">
        <w:rPr>
          <w:rFonts w:ascii="Times New Roman" w:hAnsi="Times New Roman"/>
          <w:sz w:val="24"/>
          <w:szCs w:val="24"/>
        </w:rPr>
        <w:t xml:space="preserve"> уполномоченный орган субъекта Российской Федерации утверждает результаты определения кадастровой стоимости путем принятия соответствующего акта об утверждении результатов определения кадастровой стоимости.</w:t>
      </w:r>
    </w:p>
    <w:p w:rsidR="00CC7953" w:rsidRPr="007B2B63" w:rsidRDefault="00CC7953" w:rsidP="00CC795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</w:rPr>
        <w:t>Уполномоченный орган субъекта Российской Федерации в течение тридцати рабочих дней со дня принятия акта об утверждении результатов определения кадастровой стоимости обеспечивает его официальное опубликование и информирование о его принятии, а также о порядке рассмотрения заявлений об исправлении ошибок, допущенных при определении кадастровой стоимости.</w:t>
      </w:r>
    </w:p>
    <w:p w:rsidR="00CC7953" w:rsidRPr="007B2B63" w:rsidRDefault="00CC7953" w:rsidP="00CC7953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B2B63">
        <w:rPr>
          <w:rFonts w:ascii="Times New Roman" w:hAnsi="Times New Roman"/>
          <w:sz w:val="24"/>
          <w:szCs w:val="24"/>
          <w:lang w:eastAsia="ru-RU"/>
        </w:rPr>
        <w:t>После утверждения результатов государственной кадастровой оценки, выполненной Учреждением, ГБУ ЛО «</w:t>
      </w:r>
      <w:proofErr w:type="spellStart"/>
      <w:r w:rsidRPr="007B2B63">
        <w:rPr>
          <w:rFonts w:ascii="Times New Roman" w:hAnsi="Times New Roman"/>
          <w:sz w:val="24"/>
          <w:szCs w:val="24"/>
          <w:lang w:eastAsia="ru-RU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  <w:lang w:eastAsia="ru-RU"/>
        </w:rPr>
        <w:t xml:space="preserve">» будет осуществлять прием обращений о предоставлении разъяснений, связанных с определением кадастровой стоимости объекта недвижимости (на основании положений ст. 20 Федерального закона № 237-ФЗ), а также </w:t>
      </w:r>
      <w:r w:rsidRPr="007B2B63">
        <w:rPr>
          <w:rFonts w:ascii="Times New Roman" w:hAnsi="Times New Roman"/>
          <w:sz w:val="24"/>
          <w:szCs w:val="24"/>
        </w:rPr>
        <w:t xml:space="preserve">рассматривать заявления об исправлении ошибок, допущенных при определении кадастровой стоимости объекта недвижимости (на основании положений ст. 21 </w:t>
      </w:r>
      <w:r w:rsidRPr="007B2B63">
        <w:rPr>
          <w:rFonts w:ascii="Times New Roman" w:hAnsi="Times New Roman"/>
          <w:sz w:val="24"/>
          <w:szCs w:val="24"/>
          <w:lang w:eastAsia="ru-RU"/>
        </w:rPr>
        <w:t xml:space="preserve">Федерального закона № 237-ФЗ). </w:t>
      </w:r>
    </w:p>
    <w:p w:rsidR="00CC7953" w:rsidRPr="007B2B63" w:rsidRDefault="00CC7953" w:rsidP="00CC7953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Также после </w:t>
      </w:r>
      <w:r w:rsidRPr="007B2B63">
        <w:rPr>
          <w:rFonts w:ascii="Times New Roman" w:hAnsi="Times New Roman"/>
          <w:sz w:val="24"/>
          <w:szCs w:val="24"/>
          <w:lang w:eastAsia="ru-RU"/>
        </w:rPr>
        <w:t>утверждения результатов государственной кадастровой оценки, выполненной Учреждением, ГБУ ЛО «</w:t>
      </w:r>
      <w:proofErr w:type="spellStart"/>
      <w:r w:rsidRPr="007B2B63">
        <w:rPr>
          <w:rFonts w:ascii="Times New Roman" w:hAnsi="Times New Roman"/>
          <w:sz w:val="24"/>
          <w:szCs w:val="24"/>
          <w:lang w:eastAsia="ru-RU"/>
        </w:rPr>
        <w:t>ЛенКадОценка</w:t>
      </w:r>
      <w:proofErr w:type="spellEnd"/>
      <w:r w:rsidRPr="007B2B63"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будет </w:t>
      </w:r>
      <w:r w:rsidRPr="007B2B63">
        <w:rPr>
          <w:rFonts w:ascii="Times New Roman" w:hAnsi="Times New Roman"/>
          <w:sz w:val="24"/>
          <w:szCs w:val="24"/>
        </w:rPr>
        <w:t>осуществля</w:t>
      </w:r>
      <w:r>
        <w:rPr>
          <w:rFonts w:ascii="Times New Roman" w:hAnsi="Times New Roman"/>
          <w:sz w:val="24"/>
          <w:szCs w:val="24"/>
        </w:rPr>
        <w:t>ть</w:t>
      </w:r>
      <w:r w:rsidRPr="007B2B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7B2B63">
        <w:rPr>
          <w:rFonts w:ascii="Times New Roman" w:hAnsi="Times New Roman"/>
          <w:sz w:val="24"/>
          <w:szCs w:val="24"/>
        </w:rPr>
        <w:t xml:space="preserve">пределение кадастровой стоимости вновь учтенных объектов недвижимости, ранее учтенных объектов недвижимости в случае внесения в ЕГРН сведений о них и объектов недвижимости, в сведения ЕГРН о которых внесены изменения, которые влекут за собой изменение их кадастровой стоимости, в соответствии со </w:t>
      </w:r>
      <w:r>
        <w:rPr>
          <w:rFonts w:ascii="Times New Roman" w:hAnsi="Times New Roman"/>
          <w:sz w:val="24"/>
          <w:szCs w:val="24"/>
        </w:rPr>
        <w:br/>
      </w:r>
      <w:r w:rsidRPr="007B2B63"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>.</w:t>
      </w:r>
      <w:r w:rsidRPr="007B2B63">
        <w:rPr>
          <w:rFonts w:ascii="Times New Roman" w:hAnsi="Times New Roman"/>
          <w:sz w:val="24"/>
          <w:szCs w:val="24"/>
        </w:rPr>
        <w:t xml:space="preserve"> 16 </w:t>
      </w:r>
      <w:r w:rsidRPr="007B2B63">
        <w:rPr>
          <w:rFonts w:ascii="Times New Roman" w:hAnsi="Times New Roman"/>
          <w:sz w:val="24"/>
          <w:szCs w:val="24"/>
          <w:lang w:eastAsia="ru-RU"/>
        </w:rPr>
        <w:t>Федерального закона № 237-ФЗ</w:t>
      </w:r>
      <w:r w:rsidRPr="007B2B63">
        <w:rPr>
          <w:rFonts w:ascii="Times New Roman" w:hAnsi="Times New Roman"/>
          <w:sz w:val="24"/>
          <w:szCs w:val="24"/>
        </w:rPr>
        <w:t xml:space="preserve"> в порядке, предусмотренном </w:t>
      </w:r>
      <w:r>
        <w:rPr>
          <w:rFonts w:ascii="Times New Roman" w:hAnsi="Times New Roman"/>
          <w:sz w:val="24"/>
          <w:szCs w:val="24"/>
        </w:rPr>
        <w:t>М</w:t>
      </w:r>
      <w:r w:rsidRPr="007B2B63">
        <w:rPr>
          <w:rFonts w:ascii="Times New Roman" w:hAnsi="Times New Roman"/>
          <w:sz w:val="24"/>
          <w:szCs w:val="24"/>
        </w:rPr>
        <w:t>етодическими указаниями о государственной кадастровой оценке.</w:t>
      </w:r>
    </w:p>
    <w:p w:rsidR="00CC7953" w:rsidRDefault="00CC7953" w:rsidP="00CC7953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C7953" w:rsidRDefault="00CC7953" w:rsidP="00CC7953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CC7953" w:rsidRPr="00247E29" w:rsidRDefault="00CC7953" w:rsidP="00CC7953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7E29">
        <w:rPr>
          <w:rFonts w:ascii="Times New Roman" w:hAnsi="Times New Roman"/>
          <w:b/>
          <w:sz w:val="24"/>
          <w:szCs w:val="24"/>
        </w:rPr>
        <w:lastRenderedPageBreak/>
        <w:t>Применение результатов определения кадастровой стоимости</w:t>
      </w:r>
    </w:p>
    <w:p w:rsidR="00CC7953" w:rsidRDefault="00CC7953" w:rsidP="00CC7953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C7953" w:rsidRPr="007B2A7D" w:rsidRDefault="00CC7953" w:rsidP="00CC7953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7B2B63">
        <w:rPr>
          <w:rFonts w:ascii="Times New Roman" w:hAnsi="Times New Roman"/>
          <w:sz w:val="24"/>
          <w:szCs w:val="24"/>
          <w:lang w:eastAsia="ru-RU"/>
        </w:rPr>
        <w:t>В соответствии с п. 1 ч. 2 ст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7B2B63">
        <w:rPr>
          <w:rFonts w:ascii="Times New Roman" w:hAnsi="Times New Roman"/>
          <w:sz w:val="24"/>
          <w:szCs w:val="24"/>
          <w:lang w:eastAsia="ru-RU"/>
        </w:rPr>
        <w:t>18 Федерального закона № 237-ФЗ для целей, предусмотренных законодательством Российской Федерации, сведения о кадастровой стоимости объекта недвижимости, которые внесены в ЕГРН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7B2B63">
        <w:rPr>
          <w:rFonts w:ascii="Times New Roman" w:hAnsi="Times New Roman"/>
          <w:sz w:val="24"/>
          <w:szCs w:val="24"/>
          <w:lang w:eastAsia="ru-RU"/>
        </w:rPr>
        <w:t xml:space="preserve"> применяются с 1 января года, следующего за годом вступления в силу акта об утверждении результатов определения кадастровой стоимости.</w:t>
      </w:r>
    </w:p>
    <w:p w:rsidR="00695828" w:rsidRDefault="00695828"/>
    <w:sectPr w:rsidR="00695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953"/>
    <w:rsid w:val="00695828"/>
    <w:rsid w:val="00CC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24D50-6F47-4D8C-9127-1D88B69F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953"/>
    <w:pPr>
      <w:spacing w:line="240" w:lineRule="auto"/>
      <w:ind w:firstLine="0"/>
      <w:jc w:val="left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953"/>
    <w:rPr>
      <w:color w:val="0563C1"/>
      <w:u w:val="single"/>
    </w:rPr>
  </w:style>
  <w:style w:type="table" w:styleId="a4">
    <w:name w:val="Table Grid"/>
    <w:basedOn w:val="a1"/>
    <w:uiPriority w:val="39"/>
    <w:rsid w:val="00CC7953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CC7953"/>
    <w:pPr>
      <w:spacing w:line="240" w:lineRule="auto"/>
      <w:ind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nkadastr.ru" TargetMode="External"/><Relationship Id="rId5" Type="http://schemas.openxmlformats.org/officeDocument/2006/relationships/hyperlink" Target="https://rosreestr.ru" TargetMode="External"/><Relationship Id="rId4" Type="http://schemas.openxmlformats.org/officeDocument/2006/relationships/hyperlink" Target="https://lenkadastr.ru/about/declar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Поневежская</dc:creator>
  <cp:keywords/>
  <dc:description/>
  <cp:lastModifiedBy>Поневежская</cp:lastModifiedBy>
  <cp:revision>1</cp:revision>
  <dcterms:created xsi:type="dcterms:W3CDTF">2021-06-30T13:41:00Z</dcterms:created>
  <dcterms:modified xsi:type="dcterms:W3CDTF">2021-06-30T13:42:00Z</dcterms:modified>
</cp:coreProperties>
</file>